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5E4" w:rsidRPr="00E055E4" w:rsidRDefault="00E055E4" w:rsidP="00E055E4">
      <w:pPr>
        <w:widowControl/>
        <w:spacing w:line="840" w:lineRule="atLeast"/>
        <w:jc w:val="center"/>
        <w:outlineLvl w:val="2"/>
        <w:rPr>
          <w:rFonts w:ascii="宋体" w:eastAsia="宋体" w:hAnsi="宋体" w:cs="宋体"/>
          <w:b/>
          <w:bCs/>
          <w:color w:val="111111"/>
          <w:kern w:val="0"/>
          <w:sz w:val="53"/>
          <w:szCs w:val="53"/>
        </w:rPr>
      </w:pPr>
      <w:r w:rsidRPr="00E055E4">
        <w:rPr>
          <w:rFonts w:ascii="宋体" w:eastAsia="宋体" w:hAnsi="宋体" w:cs="宋体"/>
          <w:b/>
          <w:bCs/>
          <w:color w:val="111111"/>
          <w:kern w:val="0"/>
          <w:sz w:val="53"/>
          <w:szCs w:val="53"/>
        </w:rPr>
        <w:t>2023年江西省互联网信息办公室专项研究课题申报公告</w:t>
      </w:r>
    </w:p>
    <w:p w:rsidR="00E055E4" w:rsidRPr="00E055E4" w:rsidRDefault="00E055E4" w:rsidP="00E055E4">
      <w:pPr>
        <w:widowControl/>
        <w:outlineLvl w:val="1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各有关单位</w:t>
      </w:r>
      <w:r w:rsidRPr="00E055E4"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：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为全面贯彻落实党的二十大精神，深入学习贯彻习近平总书记关于网络强国的重要思想，扎实做好网络安全和信息化研究工作，江西省互联网信息办公室和江西省社会科学界联合会共同设立2023年度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网信研究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课题，各项课题均列入本年度江西省社会科学基金一般项目。现将有关事项公告如下：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</w:rPr>
        <w:t>      一、指导原则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 坚持以习近平新时代中国特色社会主义思想为指导，深刻把握党的二十大报告对网络强国建设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作出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的新部署新要求，立足江西网络安全和信息化工作大局，坚持问题导向，注重实际成效，深入开展重大理论和实践问题研究，推动形成高质量研究成果，为推进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江西网信事业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高质量发展提供智力支持。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</w:t>
      </w:r>
      <w:r w:rsidRPr="00E055E4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</w:rPr>
        <w:t>      二、申报内容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1.本次申报课题共计6项，具体情况见《江西省互联网信息办公室专项研究课题指南目录》。申报人可结合自己的学术专长和研究基础从中选定申报课题。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2.本次申报课题，每项课题研究经费为3万元。申报人要根据实际研究工作需要，科学合理编制研究经费预算。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</w:t>
      </w:r>
      <w:r w:rsidRPr="00E055E4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</w:rPr>
        <w:t>   三、申报条件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lastRenderedPageBreak/>
        <w:t>       全国高等院校、党校、社会科学院等科研院所，党政机关研究部门，行业协会和各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类智库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，以及其他具有研究能力的人员，符合本公告的申报条件者均可申报。申报者条件为：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1.具有良好的政治素质，拥护党的领导，遵守中华人民共和国宪法和法律；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2.具有较强科研能力，能够组织开展研究，对所申报课题已具有一定的研究基础；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3.课题负责人应当具有较高的业务素质和组织能力，具有副高级以上职称或博士学位,或具有副处级以上职务，并在相关研究领域具有一定的学术造诣和前期研究成果；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4.课题组须依托项目责任单位，责任单位同意课题申报并提供必要条件;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5.无省社科基金各类在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研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项目。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</w:t>
      </w:r>
      <w:r w:rsidRPr="00E055E4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</w:rPr>
        <w:t>   四、申报要求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1.申报人要如实填写申报材料，凡存在弄虚作假、抄袭剽窃等行为的，一经发现查实，取消申报课题资格。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2.课题研究期间要遵守相关承诺，履行约定义务，按期完成研究任务，不得有违背科研诚信要求的行为。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 3.课题研究坚持应用对策研究为主、基础理论研究为辅，要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聚焦网信实践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发展需要，体现鲜明的时代特征、问题导向和创新意识，重在提出针对性研究成果、规则标准和对策建议，为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江西网信工作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提供决策参考。</w:t>
      </w:r>
    </w:p>
    <w:p w:rsid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lastRenderedPageBreak/>
        <w:t>       4.申报人须认真填写《江西省互联网信息办公室专项研究课题申报书》，用</w:t>
      </w:r>
      <w:bookmarkStart w:id="0" w:name="_GoBack"/>
      <w:r w:rsidRPr="00E055E4">
        <w:rPr>
          <w:rFonts w:ascii="微软雅黑" w:eastAsia="微软雅黑" w:hAnsi="微软雅黑" w:cs="宋体" w:hint="eastAsia"/>
          <w:b/>
          <w:color w:val="111111"/>
          <w:kern w:val="0"/>
          <w:sz w:val="24"/>
          <w:szCs w:val="24"/>
        </w:rPr>
        <w:t>A4纸双面打印</w:t>
      </w:r>
      <w:bookmarkEnd w:id="0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并由所在单位盖章确认。所在单位要严格审核课题申报人的申报资格、前期研究成果的真实性、课题组的研究实力和必备条件等。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 xml:space="preserve">   </w:t>
      </w:r>
      <w:r w:rsidRPr="00E055E4">
        <w:rPr>
          <w:rFonts w:ascii="微软雅黑" w:eastAsia="微软雅黑" w:hAnsi="微软雅黑" w:cs="宋体"/>
          <w:b/>
          <w:bCs/>
          <w:color w:val="111111"/>
          <w:kern w:val="0"/>
          <w:sz w:val="24"/>
          <w:szCs w:val="24"/>
        </w:rPr>
        <w:t xml:space="preserve"> </w:t>
      </w:r>
      <w:r w:rsidRPr="00E055E4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</w:rPr>
        <w:t>五、</w:t>
      </w:r>
      <w:r w:rsidRPr="00E055E4">
        <w:rPr>
          <w:rFonts w:ascii="微软雅黑" w:eastAsia="微软雅黑" w:hAnsi="微软雅黑" w:cs="宋体"/>
          <w:b/>
          <w:bCs/>
          <w:color w:val="111111"/>
          <w:kern w:val="0"/>
          <w:sz w:val="24"/>
          <w:szCs w:val="24"/>
        </w:rPr>
        <w:t>材料提交</w:t>
      </w:r>
    </w:p>
    <w:p w:rsidR="00E055E4" w:rsidRP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1</w:t>
      </w: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.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学校</w:t>
      </w: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申报截止时间为</w:t>
      </w:r>
      <w:r w:rsidRPr="00E055E4">
        <w:rPr>
          <w:rFonts w:ascii="微软雅黑" w:eastAsia="微软雅黑" w:hAnsi="微软雅黑" w:cs="宋体" w:hint="eastAsia"/>
          <w:b/>
          <w:color w:val="FF0000"/>
          <w:kern w:val="0"/>
          <w:sz w:val="24"/>
          <w:szCs w:val="24"/>
        </w:rPr>
        <w:t>2023年9月</w:t>
      </w:r>
      <w:r w:rsidRPr="00E055E4">
        <w:rPr>
          <w:rFonts w:ascii="微软雅黑" w:eastAsia="微软雅黑" w:hAnsi="微软雅黑" w:cs="宋体"/>
          <w:b/>
          <w:color w:val="FF0000"/>
          <w:kern w:val="0"/>
          <w:sz w:val="24"/>
          <w:szCs w:val="24"/>
        </w:rPr>
        <w:t>15</w:t>
      </w:r>
      <w:r w:rsidRPr="00E055E4">
        <w:rPr>
          <w:rFonts w:ascii="微软雅黑" w:eastAsia="微软雅黑" w:hAnsi="微软雅黑" w:cs="宋体" w:hint="eastAsia"/>
          <w:b/>
          <w:color w:val="FF0000"/>
          <w:kern w:val="0"/>
          <w:sz w:val="24"/>
          <w:szCs w:val="24"/>
        </w:rPr>
        <w:t>日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。该</w:t>
      </w: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项目</w:t>
      </w:r>
      <w:proofErr w:type="gramStart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结项时间</w:t>
      </w:r>
      <w:proofErr w:type="gramEnd"/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为2024年4月30日。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各单位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科研干事将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申报书</w:t>
      </w:r>
      <w:r w:rsidRPr="00062D5C">
        <w:rPr>
          <w:rFonts w:ascii="微软雅黑" w:eastAsia="微软雅黑" w:hAnsi="微软雅黑" w:cs="宋体"/>
          <w:b/>
          <w:color w:val="111111"/>
          <w:kern w:val="0"/>
          <w:sz w:val="24"/>
          <w:szCs w:val="24"/>
        </w:rPr>
        <w:t>一式五份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统一交至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先骕楼</w:t>
      </w:r>
      <w:proofErr w:type="gramStart"/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三楼社科处</w:t>
      </w:r>
      <w:proofErr w:type="gramEnd"/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5333办公室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。电子版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文件命名为“课题名称—姓名—单位”，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统一打包发送至杨斌</w:t>
      </w: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OA。</w:t>
      </w:r>
    </w:p>
    <w:p w:rsidR="00E055E4" w:rsidRDefault="00E055E4" w:rsidP="00234731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 xml:space="preserve">       联系电话： </w:t>
      </w:r>
      <w:r w:rsidR="00234731"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88122930</w:t>
      </w:r>
      <w:r w:rsidR="00234731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，杨斌</w:t>
      </w:r>
    </w:p>
    <w:p w:rsidR="00234731" w:rsidRPr="00E055E4" w:rsidRDefault="00234731" w:rsidP="00234731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</w:p>
    <w:p w:rsidR="00E055E4" w:rsidRPr="00E055E4" w:rsidRDefault="00234731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 xml:space="preserve">       </w:t>
      </w:r>
      <w:r w:rsidR="00E055E4"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 xml:space="preserve"> 附件：1.江西省互联网信息办公室专项研究课题申报书</w:t>
      </w:r>
    </w:p>
    <w:p w:rsidR="00E055E4" w:rsidRDefault="00E055E4" w:rsidP="00E055E4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  <w:r w:rsidRPr="00E055E4"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                 2.江西省互联网信息办公室专项研究课题指南目录</w:t>
      </w:r>
    </w:p>
    <w:p w:rsidR="00234731" w:rsidRDefault="00234731" w:rsidP="00234731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</w:p>
    <w:p w:rsidR="00234731" w:rsidRDefault="00234731" w:rsidP="00234731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/>
          <w:color w:val="111111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社会</w:t>
      </w:r>
      <w:r>
        <w:rPr>
          <w:rFonts w:ascii="微软雅黑" w:eastAsia="微软雅黑" w:hAnsi="微软雅黑" w:cs="宋体"/>
          <w:color w:val="111111"/>
          <w:kern w:val="0"/>
          <w:sz w:val="24"/>
          <w:szCs w:val="24"/>
        </w:rPr>
        <w:t>科学处</w:t>
      </w:r>
    </w:p>
    <w:p w:rsidR="00234731" w:rsidRPr="00E055E4" w:rsidRDefault="00234731" w:rsidP="00234731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  <w:t>2023年9月4日</w:t>
      </w:r>
    </w:p>
    <w:p w:rsidR="00451B96" w:rsidRPr="00E055E4" w:rsidRDefault="00451B96"/>
    <w:sectPr w:rsidR="00451B96" w:rsidRPr="00E05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5E4"/>
    <w:rsid w:val="00062D5C"/>
    <w:rsid w:val="00234731"/>
    <w:rsid w:val="00451B96"/>
    <w:rsid w:val="00E0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B0D6DB-2F8C-49DD-9411-422A99D6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055E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055E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055E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E055E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055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055E4"/>
    <w:rPr>
      <w:b/>
      <w:bCs/>
    </w:rPr>
  </w:style>
  <w:style w:type="character" w:styleId="a5">
    <w:name w:val="Hyperlink"/>
    <w:basedOn w:val="a0"/>
    <w:uiPriority w:val="99"/>
    <w:semiHidden/>
    <w:unhideWhenUsed/>
    <w:rsid w:val="00E055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206</Words>
  <Characters>1180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杨斌(090073)</dc:creator>
  <cp:keywords/>
  <dc:description/>
  <cp:lastModifiedBy>杨斌(090073)</cp:lastModifiedBy>
  <cp:revision>2</cp:revision>
  <dcterms:created xsi:type="dcterms:W3CDTF">2023-09-04T03:11:00Z</dcterms:created>
  <dcterms:modified xsi:type="dcterms:W3CDTF">2023-09-04T03:24:00Z</dcterms:modified>
</cp:coreProperties>
</file>