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80" w:beforeAutospacing="0" w:after="240" w:afterAutospacing="0" w:line="360" w:lineRule="auto"/>
        <w:ind w:left="0" w:right="0"/>
        <w:jc w:val="center"/>
        <w:textAlignment w:val="auto"/>
        <w:rPr>
          <w:rFonts w:hint="eastAsia" w:ascii="仿宋" w:hAnsi="仿宋" w:eastAsia="仿宋" w:cs="仿宋"/>
          <w:b/>
          <w:bCs/>
          <w:sz w:val="36"/>
          <w:szCs w:val="36"/>
        </w:rPr>
      </w:pPr>
      <w:r>
        <w:rPr>
          <w:rFonts w:hint="eastAsia" w:ascii="仿宋" w:hAnsi="仿宋" w:eastAsia="仿宋" w:cs="仿宋"/>
          <w:b/>
          <w:bCs/>
          <w:caps w:val="0"/>
          <w:color w:val="333333"/>
          <w:spacing w:val="0"/>
          <w:sz w:val="36"/>
          <w:szCs w:val="36"/>
        </w:rPr>
        <w:t>2024年习近平文化思想研究中心重大课题申报公告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240" w:afterAutospacing="0" w:line="684" w:lineRule="atLeast"/>
        <w:ind w:left="0" w:right="0" w:firstLine="0"/>
        <w:jc w:val="both"/>
        <w:rPr>
          <w:rFonts w:hint="eastAsia" w:ascii="仿宋_GB2312" w:hAnsi="宋体" w:eastAsia="仿宋_GB2312" w:cs="仿宋_GB2312"/>
          <w:b w:val="0"/>
          <w:bCs w:val="0"/>
          <w:i w:val="0"/>
          <w:iCs w:val="0"/>
          <w:caps w:val="0"/>
          <w:color w:val="333333"/>
          <w:spacing w:val="0"/>
          <w:sz w:val="22"/>
          <w:szCs w:val="22"/>
          <w:shd w:val="clear" w:fill="FFFFFF"/>
          <w:lang w:val="en-US" w:eastAsia="zh-CN"/>
        </w:rPr>
      </w:pPr>
      <w:r>
        <w:rPr>
          <w:rFonts w:hint="eastAsia" w:ascii="仿宋_GB2312" w:hAnsi="宋体" w:eastAsia="仿宋_GB2312" w:cs="仿宋_GB2312"/>
          <w:b w:val="0"/>
          <w:bCs w:val="0"/>
          <w:i w:val="0"/>
          <w:iCs w:val="0"/>
          <w:caps w:val="0"/>
          <w:color w:val="333333"/>
          <w:spacing w:val="0"/>
          <w:sz w:val="22"/>
          <w:szCs w:val="22"/>
          <w:shd w:val="clear" w:fill="FFFFFF"/>
          <w:lang w:val="en-US" w:eastAsia="zh-CN"/>
        </w:rPr>
        <w:t>各有关单位：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default" w:ascii="仿宋_GB2312" w:hAnsi="宋体" w:eastAsia="仿宋_GB2312" w:cs="仿宋_GB2312"/>
          <w:i w:val="0"/>
          <w:iCs w:val="0"/>
          <w:caps w:val="0"/>
          <w:color w:val="333333"/>
          <w:spacing w:val="0"/>
          <w:sz w:val="22"/>
          <w:szCs w:val="22"/>
          <w:shd w:val="clear" w:fill="FFFFFF"/>
        </w:rPr>
      </w:pPr>
      <w:r>
        <w:rPr>
          <w:rFonts w:hint="default" w:ascii="仿宋_GB2312" w:hAnsi="宋体" w:eastAsia="仿宋_GB2312" w:cs="仿宋_GB2312"/>
          <w:i w:val="0"/>
          <w:iCs w:val="0"/>
          <w:caps w:val="0"/>
          <w:color w:val="333333"/>
          <w:spacing w:val="0"/>
          <w:sz w:val="22"/>
          <w:szCs w:val="22"/>
          <w:shd w:val="clear" w:fill="FFFFFF"/>
        </w:rPr>
        <w:t>2024年习近平文化思想研究中心重大课题申报工作已经开始，请各单位认真按照</w:t>
      </w:r>
      <w:r>
        <w:rPr>
          <w:rFonts w:hint="eastAsia" w:ascii="仿宋_GB2312" w:hAnsi="宋体" w:eastAsia="仿宋_GB2312" w:cs="仿宋_GB2312"/>
          <w:i w:val="0"/>
          <w:iCs w:val="0"/>
          <w:caps w:val="0"/>
          <w:color w:val="333333"/>
          <w:spacing w:val="0"/>
          <w:sz w:val="22"/>
          <w:szCs w:val="22"/>
          <w:shd w:val="clear" w:fill="FFFFFF"/>
        </w:rPr>
        <w:t>习近平文化思想研究中心秘书处、</w:t>
      </w:r>
      <w:r>
        <w:rPr>
          <w:rFonts w:hint="default" w:ascii="仿宋_GB2312" w:hAnsi="宋体" w:eastAsia="仿宋_GB2312" w:cs="仿宋_GB2312"/>
          <w:i w:val="0"/>
          <w:iCs w:val="0"/>
          <w:caps w:val="0"/>
          <w:color w:val="333333"/>
          <w:spacing w:val="0"/>
          <w:sz w:val="22"/>
          <w:szCs w:val="22"/>
          <w:shd w:val="clear" w:fill="FFFFFF"/>
        </w:rPr>
        <w:t>全国哲学社会科学工作办公室</w:t>
      </w:r>
      <w:r>
        <w:rPr>
          <w:rFonts w:hint="eastAsia" w:ascii="仿宋_GB2312" w:hAnsi="宋体" w:eastAsia="仿宋_GB2312" w:cs="仿宋_GB2312"/>
          <w:i w:val="0"/>
          <w:iCs w:val="0"/>
          <w:caps w:val="0"/>
          <w:color w:val="333333"/>
          <w:spacing w:val="0"/>
          <w:sz w:val="22"/>
          <w:szCs w:val="22"/>
          <w:shd w:val="clear" w:fill="FFFFFF"/>
          <w:lang w:val="en-US" w:eastAsia="zh-CN"/>
        </w:rPr>
        <w:t>发布的</w:t>
      </w:r>
      <w:r>
        <w:rPr>
          <w:rFonts w:hint="default" w:ascii="仿宋_GB2312" w:hAnsi="宋体" w:eastAsia="仿宋_GB2312" w:cs="仿宋_GB2312"/>
          <w:i w:val="0"/>
          <w:iCs w:val="0"/>
          <w:caps w:val="0"/>
          <w:color w:val="333333"/>
          <w:spacing w:val="0"/>
          <w:sz w:val="22"/>
          <w:szCs w:val="22"/>
          <w:shd w:val="clear" w:fill="FFFFFF"/>
        </w:rPr>
        <w:t>《2024年习近平文化思想研究中心重大课题申报公告》要求，积极组织申报。现将有关事项通知如下：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一、总体要求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val="0"/>
          <w:bCs w:val="0"/>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贯彻落实全国宣传思想文化工作会议精神，紧紧围绕推进习近平文化思想体系化学理化研究阐释，深化对这一重要思想科学体系、核心概念、创新观点、战略部署的研究。聚焦研究重点、改进学风文风，注重从学术基础、实践导向、国际视野、历史维度等方面着力，坚持基础理论研究和应用政策研究相结合，把思想溯源、理论阐释、学术研究、实</w:t>
      </w:r>
      <w:r>
        <w:rPr>
          <w:rFonts w:hint="eastAsia" w:ascii="仿宋_GB2312" w:hAnsi="宋体" w:eastAsia="仿宋_GB2312" w:cs="仿宋_GB2312"/>
          <w:b w:val="0"/>
          <w:bCs w:val="0"/>
          <w:i w:val="0"/>
          <w:iCs w:val="0"/>
          <w:caps w:val="0"/>
          <w:color w:val="333333"/>
          <w:spacing w:val="0"/>
          <w:sz w:val="22"/>
          <w:szCs w:val="22"/>
          <w:shd w:val="clear" w:fill="FFFFFF"/>
        </w:rPr>
        <w:t>践总结贯通起来，推出具有学术创新价值、决策参考价值、实践指导价值的研究成果。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二、申报主体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主要包括中央有关部委，教育部直属高校，中央宣传文化单位，省级以上党校（行政学院）、社科院、高校和重点研究基地。申报以责任单位名义组织，多单位联合申报须确定一个责任单位。鼓励跨学科、跨地区、跨单位联合申报，鼓励理论工作部门与实际工作部门合作开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三、课题指南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习近平文化思想的理论创新、历史渊源和时代背景研究。深入研究习近平文化思想与马克思主义文化理论、中华优秀传统文化、中国共产党文化建设理论和实践的关系，研究这一重要思想形成的时代条件和现实基础，研究其对马克思主义文化理论的丰富和发展，研究其对破解“古今中西之争”的原创性理论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两个结合”的重大意义和丰富内涵研究。深入研究“两个结合”与推进马克思主义中国化时代化的关系，研究“两个结合”对中华文明生命更新和现代转型的重要作用，研究“第二个结合”对坚持和发展中国特色社会主义的重大意义，研究马克思主义与中华优秀传统文化的多层面契合点及其实践路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3.习近平文化思想的“体用”关系和实践价值研究。深入研究习近平文化思想的科学体系，研究这一重要思想“明体达用、体用贯通”的鲜明特点，研究其重大观点和重要部署之间的逻辑关联，研究其对新时代中国文化建设的重要指导意义和实践推动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4.坚持党的文化领导权研究。深入研究马克思主义文化领导权理论，研究中国共产党百年来坚持文化领导权的理论探索和历史经验，研究新时代坚持党的文化领导权的理论成果和实践成效，研究当前巩固党的文化领导权面临的挑战及因应之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5.世界文明视野中的中华文明突出特性和贡献研究。深入研究中华优秀传统文化中的重要元素及其丰富内涵，研究中华文明的突出特性和独特优势，研究中华民族共同体与人类命运共同体的关系，研究中华文明对推动人类文明发展进步的重要意义和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6.文化自信与文化主体性建设研究。深入研究文化自信在“四个自信”中的重要地位，研究文化自信与中华民族精神上独立自主的关系，研究巩固文化主体性对中华文明存续、增进国家认同的价值意义和现实路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7.中国式现代化的文明底蕴研究。深入研究世界现代化进程中传统与现代的关系，研究中国式现代化中的中华优秀传统文化元素，研究中国式现代化蕴含的独特世界观、价值观、历史观、文明观、民主观、生态观，研究全面推进中国式现代化与创造人类文明新形态的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8.中国式现代化进程中的文化遗产保护传承研究。系统梳理习近平总书记关于文化遗产保护传承的重要论述，深入研究文化遗产保护传承对中国式现代化的重要意义，从国际比较视角研究文化遗产保护传承的体制机制建设，研究文化遗产保护传承实践中的问题、挑战与应对路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9.推进文化繁荣、建设文化强国的实践路径研究。深入研究中国共产党领导文化建设的历史经验和主要成就，研究文化繁荣发展、社会主义文化强国与新时代新的文化使命之间的关系，研究建设文化强国的目标任务和实现路径，研究新时代文化建设中的重大战略和政策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10.互联网时代文化生产和传播的规律研究。深入研究信息技术发展与精神文化生产之间的关系，研究互联网技术迭代对文化发展和知识更新的影响，研究当前互联网条件下社会思想观念和文化产品的生成方式、传播形态、演进趋势，研究互联网对宣传思想文化工作带来的机遇和挑战及其应对策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11.构建中国自主知识体系研究。深入研究学术自主自强对巩固文化主体性、增强国家文化软实力的重要作用，研究构建中国自主知识体系的基本原则、科学方法和实践进路，研究中国自主知识体系的标识性概念、关键性范畴，研究构建中国自主知识体系与借鉴人类有益学术成果和研究方法的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12．推动文明交流互鉴研究。深入研究交流互鉴对人类文明发展进步的重要作用，研究中华文明在兼收并蓄中不断发展演变的历史进程和内在规律，研究当今世界文明交流交融面临的问题和挑战，研究全球文明倡议的丰富内涵及实践价值，研究坚守文化主体性和推动文明交流互鉴之间的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四、资助额度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本批课题列为马克思主义理论研究和建设工程重大项目，同时列为国家社科基金重大项目，每个选题方向确立1—3项课题，资助额度为每项60万元，立项后参照重大项目管理。申请人须按照《国家社会科学基金管理办法》和《国家社会科学基金项目资金管理办法》（详见全国社科工作办网站）要求，根据实际需要编制科学合理的经费预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五、申报条件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遵守中华人民共和国宪法和法律，遵守国家社科基金各项管理规定；在文化研究领域具有深厚的学术造诣和丰富的科研经验，社会责任感强，品行端正，学风优良；具有正高级专业技术职称或厅局级（含）以上领导职务，能够承担实质性研究工作并担负科研组织指导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2.具有在长期合作基础上形成的稳定研究队伍，研究团队成员应当具有高级职称或博士学位，专业结构和年龄结构较为合理，有足够的时间精力投入课题研究。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3.申请人所在单位须设有科研管理部门，提供开展研究的必要条件并承诺信誉保证。以兼职人员身份从所兼职单位申报本研究项目的，兼职单位须审核兼职人员正式聘用关系的真实性，切实承担项目管理职责并承诺信誉保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4.在研国家社科基金各类项目、马克思主义理论研究和建设工程重大项目及其他国家级重大科研项目、教育部哲学社会科学研究重大课题攻关项目的负责人，不能参与本次申报。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六、申报要求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申请人须按照课题指南规定的选题申报，原则上不能修改选题表述，如确有需要可进行适当微调，但不得大幅压缩或改变研究内容，自选课题不予受理。申请人须按照《2024年习近平文化思想研究中心重大课题申请书》（2024年7月制）规定的内容和要求填写申报材料。要突出课题设计论证部分，重点介绍研究框架、研究思路、研究重点和创新之处等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2.课题设计要着眼服务国家需求，树立目标导向，增强问题意识，突出研究重点，不宜过于宽泛，避免大而全，子课题数量一般不超过5个。每个子课题只能确定一名负责人。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3.申请人要熟知国内外相关领域研究前沿动态，具备扎实的研究基础和丰富的相关前期研究成果。除必要的学术史梳理或综述外，应着重阐明本课题设计相对于已有研究的独到学术价值、应用价值和社会意义。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4.申请人要树立鲜明的问题导向和创新意识，在框架设计、研究思路、主要内容、基本观点、研究方法等方面，体现创新的学术思想、独到的学术见解和可能取得的突破。要注重采取多学科研究方法和组建跨学科研究团队，发挥重大课题在科研育人方面的重要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七、工作安排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重大课题申报和评审采用线上线下相结合的方式，具体安排如下：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1.网络申报系统于</w:t>
      </w:r>
      <w:r>
        <w:rPr>
          <w:rFonts w:hint="eastAsia" w:ascii="仿宋_GB2312" w:hAnsi="宋体" w:eastAsia="仿宋_GB2312" w:cs="仿宋_GB2312"/>
          <w:b/>
          <w:bCs/>
          <w:i w:val="0"/>
          <w:iCs w:val="0"/>
          <w:caps w:val="0"/>
          <w:color w:val="auto"/>
          <w:spacing w:val="0"/>
          <w:sz w:val="22"/>
          <w:szCs w:val="22"/>
          <w:shd w:val="clear" w:fill="FFFFFF"/>
        </w:rPr>
        <w:t>8月20日12时至2</w:t>
      </w:r>
      <w:r>
        <w:rPr>
          <w:rFonts w:hint="eastAsia" w:ascii="仿宋_GB2312" w:hAnsi="宋体" w:eastAsia="仿宋_GB2312" w:cs="仿宋_GB2312"/>
          <w:b/>
          <w:bCs/>
          <w:i w:val="0"/>
          <w:iCs w:val="0"/>
          <w:caps w:val="0"/>
          <w:color w:val="auto"/>
          <w:spacing w:val="0"/>
          <w:sz w:val="22"/>
          <w:szCs w:val="22"/>
          <w:shd w:val="clear" w:fill="FFFFFF"/>
          <w:lang w:val="en-US" w:eastAsia="zh-CN"/>
        </w:rPr>
        <w:t>6</w:t>
      </w:r>
      <w:r>
        <w:rPr>
          <w:rFonts w:hint="eastAsia" w:ascii="仿宋_GB2312" w:hAnsi="宋体" w:eastAsia="仿宋_GB2312" w:cs="仿宋_GB2312"/>
          <w:b/>
          <w:bCs/>
          <w:i w:val="0"/>
          <w:iCs w:val="0"/>
          <w:caps w:val="0"/>
          <w:color w:val="auto"/>
          <w:spacing w:val="0"/>
          <w:sz w:val="22"/>
          <w:szCs w:val="22"/>
          <w:shd w:val="clear" w:fill="FFFFFF"/>
        </w:rPr>
        <w:t>日12时</w:t>
      </w:r>
      <w:r>
        <w:rPr>
          <w:rFonts w:hint="eastAsia" w:ascii="仿宋_GB2312" w:hAnsi="宋体" w:eastAsia="仿宋_GB2312" w:cs="仿宋_GB2312"/>
          <w:i w:val="0"/>
          <w:iCs w:val="0"/>
          <w:caps w:val="0"/>
          <w:color w:val="333333"/>
          <w:spacing w:val="0"/>
          <w:sz w:val="22"/>
          <w:szCs w:val="22"/>
          <w:shd w:val="clear" w:fill="FFFFFF"/>
        </w:rPr>
        <w:t>开放，在此期间申请人可在国家社科基金科研创新服务管理平台，以实名信息注册账号后登录系统，并按规定要求填写申报信息（已有账号者无需再次注册）。逾期系统自动关闭，不再受理申报。国家社科基金科研创新服务管理平台中的“项目申报系统”为本次申报的唯一网络平台，网络申报办法及流程管理以该系统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责任单位组织本单位的课题申报工作，严格审核申报资格、申报质量、前期研究成果的真实性、申请人及课题组的研究实力和必备条件，对申报材料的政治方向、学术价值、创新程度等进行认真审核和严格把关，于8月</w:t>
      </w:r>
      <w:r>
        <w:rPr>
          <w:rFonts w:hint="eastAsia" w:ascii="仿宋_GB2312" w:hAnsi="宋体" w:eastAsia="仿宋_GB2312" w:cs="仿宋_GB2312"/>
          <w:i w:val="0"/>
          <w:iCs w:val="0"/>
          <w:caps w:val="0"/>
          <w:color w:val="333333"/>
          <w:spacing w:val="0"/>
          <w:sz w:val="22"/>
          <w:szCs w:val="22"/>
          <w:shd w:val="clear" w:fill="FFFFFF"/>
          <w:lang w:val="en-US" w:eastAsia="zh-CN"/>
        </w:rPr>
        <w:t>26</w:t>
      </w:r>
      <w:r>
        <w:rPr>
          <w:rFonts w:hint="eastAsia" w:ascii="仿宋_GB2312" w:hAnsi="宋体" w:eastAsia="仿宋_GB2312" w:cs="仿宋_GB2312"/>
          <w:i w:val="0"/>
          <w:iCs w:val="0"/>
          <w:caps w:val="0"/>
          <w:color w:val="333333"/>
          <w:spacing w:val="0"/>
          <w:sz w:val="22"/>
          <w:szCs w:val="22"/>
          <w:shd w:val="clear" w:fill="FFFFFF"/>
        </w:rPr>
        <w:t>日前将审核通过的《申请书》报送习近平文化思想研究中心秘书处、全国社科工作办，并确保数据的真实性、完整性和一致性。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3.习近平文化思想研究中心秘书处、全国社科工作办将按照公开、公平、公正的原则对申报材料进行资格审查，并组织专家对通过资格审查的材料进行通讯评审和会议评审，按程序择优遴选立项。建议立项课题名单在全国社科工作办网站公示7天。公示期满，对无异议者下达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b/>
          <w:bCs/>
          <w:i w:val="0"/>
          <w:iCs w:val="0"/>
          <w:caps w:val="0"/>
          <w:color w:val="333333"/>
          <w:spacing w:val="0"/>
          <w:sz w:val="22"/>
          <w:szCs w:val="22"/>
          <w:shd w:val="clear" w:fill="FFFFFF"/>
        </w:rPr>
      </w:pPr>
      <w:r>
        <w:rPr>
          <w:rFonts w:hint="eastAsia" w:ascii="仿宋_GB2312" w:hAnsi="宋体" w:eastAsia="仿宋_GB2312" w:cs="仿宋_GB2312"/>
          <w:b/>
          <w:bCs/>
          <w:i w:val="0"/>
          <w:iCs w:val="0"/>
          <w:caps w:val="0"/>
          <w:color w:val="333333"/>
          <w:spacing w:val="0"/>
          <w:sz w:val="22"/>
          <w:szCs w:val="22"/>
          <w:shd w:val="clear" w:fill="FFFFFF"/>
        </w:rPr>
        <w:t>八、</w:t>
      </w:r>
      <w:r>
        <w:rPr>
          <w:rFonts w:hint="eastAsia" w:ascii="仿宋_GB2312" w:hAnsi="宋体" w:eastAsia="仿宋_GB2312" w:cs="仿宋_GB2312"/>
          <w:b/>
          <w:bCs/>
          <w:i w:val="0"/>
          <w:iCs w:val="0"/>
          <w:caps w:val="0"/>
          <w:color w:val="333333"/>
          <w:spacing w:val="0"/>
          <w:sz w:val="22"/>
          <w:szCs w:val="22"/>
          <w:shd w:val="clear" w:fill="FFFFFF"/>
          <w:lang w:val="en-US" w:eastAsia="zh-CN"/>
        </w:rPr>
        <w:t>申报材料及</w:t>
      </w:r>
      <w:r>
        <w:rPr>
          <w:rFonts w:hint="eastAsia" w:ascii="仿宋_GB2312" w:hAnsi="宋体" w:eastAsia="仿宋_GB2312" w:cs="仿宋_GB2312"/>
          <w:b/>
          <w:bCs/>
          <w:i w:val="0"/>
          <w:iCs w:val="0"/>
          <w:caps w:val="0"/>
          <w:color w:val="333333"/>
          <w:spacing w:val="0"/>
          <w:sz w:val="22"/>
          <w:szCs w:val="22"/>
          <w:shd w:val="clear" w:fill="FFFFFF"/>
        </w:rPr>
        <w:t>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1.课题研究周期为两年。课题研究过程中，各课题组以学术论文或研究报告等形式报送研究成果。课题结项时，各课题组以专著形式上报研究成果。习近平文化思想研究中心秘书处将组织对最终成果进行评审。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责成责任单位严肃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default" w:ascii="仿宋_GB2312" w:hAnsi="宋体" w:eastAsia="仿宋_GB2312" w:cs="仿宋_GB2312"/>
          <w:i w:val="0"/>
          <w:iCs w:val="0"/>
          <w:caps w:val="0"/>
          <w:color w:val="333333"/>
          <w:spacing w:val="0"/>
          <w:sz w:val="22"/>
          <w:szCs w:val="22"/>
          <w:shd w:val="clear" w:fill="FFFFFF"/>
          <w:lang w:val="en-US" w:eastAsia="zh-CN"/>
        </w:rPr>
      </w:pPr>
      <w:r>
        <w:rPr>
          <w:rFonts w:hint="eastAsia" w:ascii="仿宋_GB2312" w:hAnsi="宋体" w:eastAsia="仿宋_GB2312" w:cs="仿宋_GB2312"/>
          <w:i w:val="0"/>
          <w:iCs w:val="0"/>
          <w:caps w:val="0"/>
          <w:color w:val="333333"/>
          <w:spacing w:val="0"/>
          <w:sz w:val="22"/>
          <w:szCs w:val="22"/>
          <w:shd w:val="clear" w:fill="FFFFFF"/>
          <w:lang w:val="en-US" w:eastAsia="zh-CN"/>
        </w:rPr>
        <w:t>3.申报材料：人文社科类研究项目申报书用印申请1份（各单位加强对项目申报人及项目研究内容意识形态、学术道德方面的审查）。请申报者于</w:t>
      </w:r>
      <w:r>
        <w:rPr>
          <w:rFonts w:hint="eastAsia" w:ascii="仿宋_GB2312" w:hAnsi="宋体" w:eastAsia="仿宋_GB2312" w:cs="仿宋_GB2312"/>
          <w:b/>
          <w:bCs/>
          <w:i w:val="0"/>
          <w:iCs w:val="0"/>
          <w:caps w:val="0"/>
          <w:color w:val="auto"/>
          <w:spacing w:val="0"/>
          <w:sz w:val="22"/>
          <w:szCs w:val="22"/>
          <w:shd w:val="clear" w:fill="FFFFFF"/>
          <w:lang w:val="en-US" w:eastAsia="zh-CN"/>
        </w:rPr>
        <w:t>8月22日前</w:t>
      </w:r>
      <w:r>
        <w:rPr>
          <w:rFonts w:hint="eastAsia" w:ascii="仿宋_GB2312" w:hAnsi="宋体" w:eastAsia="仿宋_GB2312" w:cs="仿宋_GB2312"/>
          <w:i w:val="0"/>
          <w:iCs w:val="0"/>
          <w:caps w:val="0"/>
          <w:color w:val="333333"/>
          <w:spacing w:val="0"/>
          <w:sz w:val="22"/>
          <w:szCs w:val="22"/>
          <w:shd w:val="clear" w:fill="FFFFFF"/>
          <w:lang w:val="en-US" w:eastAsia="zh-CN"/>
        </w:rPr>
        <w:t>与社科处杨斌进行联系，以便做好后续项目申报相关工作。</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default" w:ascii="仿宋_GB2312" w:hAnsi="宋体" w:eastAsia="仿宋_GB2312" w:cs="仿宋_GB2312"/>
          <w:i w:val="0"/>
          <w:iCs w:val="0"/>
          <w:caps w:val="0"/>
          <w:color w:val="333333"/>
          <w:spacing w:val="0"/>
          <w:sz w:val="22"/>
          <w:szCs w:val="22"/>
          <w:shd w:val="clear" w:fill="FFFFFF"/>
          <w:lang w:val="en-US" w:eastAsia="zh-CN"/>
        </w:rPr>
      </w:pPr>
      <w:r>
        <w:rPr>
          <w:rFonts w:hint="eastAsia" w:ascii="仿宋_GB2312" w:hAnsi="宋体" w:eastAsia="仿宋_GB2312" w:cs="仿宋_GB2312"/>
          <w:i w:val="0"/>
          <w:iCs w:val="0"/>
          <w:caps w:val="0"/>
          <w:color w:val="333333"/>
          <w:spacing w:val="0"/>
          <w:sz w:val="22"/>
          <w:szCs w:val="22"/>
          <w:shd w:val="clear" w:fill="FFFFFF"/>
        </w:rPr>
        <w:t>联系</w:t>
      </w:r>
      <w:r>
        <w:rPr>
          <w:rFonts w:hint="eastAsia" w:ascii="仿宋_GB2312" w:hAnsi="宋体" w:eastAsia="仿宋_GB2312" w:cs="仿宋_GB2312"/>
          <w:i w:val="0"/>
          <w:iCs w:val="0"/>
          <w:caps w:val="0"/>
          <w:color w:val="333333"/>
          <w:spacing w:val="0"/>
          <w:sz w:val="22"/>
          <w:szCs w:val="22"/>
          <w:shd w:val="clear" w:fill="FFFFFF"/>
          <w:lang w:val="en-US" w:eastAsia="zh-CN"/>
        </w:rPr>
        <w:t>人</w:t>
      </w:r>
      <w:r>
        <w:rPr>
          <w:rFonts w:hint="eastAsia" w:ascii="仿宋_GB2312" w:hAnsi="宋体" w:eastAsia="仿宋_GB2312" w:cs="仿宋_GB2312"/>
          <w:i w:val="0"/>
          <w:iCs w:val="0"/>
          <w:caps w:val="0"/>
          <w:color w:val="333333"/>
          <w:spacing w:val="0"/>
          <w:sz w:val="22"/>
          <w:szCs w:val="22"/>
          <w:shd w:val="clear" w:fill="FFFFFF"/>
        </w:rPr>
        <w:t>：</w:t>
      </w:r>
      <w:r>
        <w:rPr>
          <w:rFonts w:hint="eastAsia" w:ascii="仿宋_GB2312" w:hAnsi="宋体" w:eastAsia="仿宋_GB2312" w:cs="仿宋_GB2312"/>
          <w:i w:val="0"/>
          <w:iCs w:val="0"/>
          <w:caps w:val="0"/>
          <w:color w:val="333333"/>
          <w:spacing w:val="0"/>
          <w:sz w:val="22"/>
          <w:szCs w:val="22"/>
          <w:shd w:val="clear" w:fill="FFFFFF"/>
          <w:lang w:val="en-US" w:eastAsia="zh-CN"/>
        </w:rPr>
        <w:t>杨斌、15279107183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right"/>
        <w:textAlignment w:val="auto"/>
        <w:rPr>
          <w:rFonts w:hint="eastAsia" w:ascii="仿宋_GB2312" w:hAnsi="宋体" w:eastAsia="仿宋_GB2312" w:cs="仿宋_GB2312"/>
          <w:i w:val="0"/>
          <w:iCs w:val="0"/>
          <w:caps w:val="0"/>
          <w:color w:val="333333"/>
          <w:spacing w:val="0"/>
          <w:sz w:val="22"/>
          <w:szCs w:val="22"/>
          <w:shd w:val="clear" w:fill="FFFFFF"/>
          <w:lang w:val="en-US" w:eastAsia="zh-CN"/>
        </w:rPr>
      </w:pPr>
      <w:r>
        <w:rPr>
          <w:rFonts w:hint="eastAsia" w:ascii="仿宋_GB2312" w:hAnsi="宋体" w:eastAsia="仿宋_GB2312" w:cs="仿宋_GB2312"/>
          <w:i w:val="0"/>
          <w:iCs w:val="0"/>
          <w:caps w:val="0"/>
          <w:color w:val="333333"/>
          <w:spacing w:val="0"/>
          <w:sz w:val="22"/>
          <w:szCs w:val="22"/>
          <w:shd w:val="clear" w:fill="FFFFFF"/>
          <w:lang w:val="en-US" w:eastAsia="zh-CN"/>
        </w:rPr>
        <w:t>社会科学处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righ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2024年7月</w:t>
      </w:r>
      <w:r>
        <w:rPr>
          <w:rFonts w:hint="eastAsia" w:ascii="仿宋_GB2312" w:hAnsi="宋体" w:eastAsia="仿宋_GB2312" w:cs="仿宋_GB2312"/>
          <w:i w:val="0"/>
          <w:iCs w:val="0"/>
          <w:caps w:val="0"/>
          <w:color w:val="333333"/>
          <w:spacing w:val="0"/>
          <w:sz w:val="22"/>
          <w:szCs w:val="22"/>
          <w:shd w:val="clear" w:fill="FFFFFF"/>
          <w:lang w:val="en-US" w:eastAsia="zh-CN"/>
        </w:rPr>
        <w:t>21</w:t>
      </w:r>
      <w:r>
        <w:rPr>
          <w:rFonts w:hint="eastAsia" w:ascii="仿宋_GB2312" w:hAnsi="宋体" w:eastAsia="仿宋_GB2312" w:cs="仿宋_GB2312"/>
          <w:i w:val="0"/>
          <w:iCs w:val="0"/>
          <w:caps w:val="0"/>
          <w:color w:val="333333"/>
          <w:spacing w:val="0"/>
          <w:sz w:val="22"/>
          <w:szCs w:val="22"/>
          <w:shd w:val="clear" w:fill="FFFFFF"/>
        </w:rPr>
        <w:t>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420"/>
        <w:jc w:val="left"/>
        <w:textAlignment w:val="auto"/>
        <w:rPr>
          <w:rFonts w:hint="eastAsia" w:ascii="仿宋_GB2312" w:hAnsi="宋体" w:eastAsia="仿宋_GB2312" w:cs="仿宋_GB2312"/>
          <w:i w:val="0"/>
          <w:iCs w:val="0"/>
          <w:caps w:val="0"/>
          <w:color w:val="333333"/>
          <w:spacing w:val="0"/>
          <w:sz w:val="22"/>
          <w:szCs w:val="22"/>
          <w:shd w:val="clear" w:fill="FFFFFF"/>
        </w:rPr>
      </w:pPr>
      <w:r>
        <w:rPr>
          <w:rFonts w:hint="eastAsia" w:ascii="仿宋_GB2312" w:hAnsi="宋体" w:eastAsia="仿宋_GB2312" w:cs="仿宋_GB2312"/>
          <w:i w:val="0"/>
          <w:iCs w:val="0"/>
          <w:caps w:val="0"/>
          <w:color w:val="333333"/>
          <w:spacing w:val="0"/>
          <w:sz w:val="22"/>
          <w:szCs w:val="22"/>
          <w:shd w:val="clear" w:fill="FFFFFF"/>
        </w:rPr>
        <w:t>附件：1. 2024年习近平文化思想研究中心重大课题申请书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542" w:beforeAutospacing="0" w:after="542" w:afterAutospacing="0" w:line="360" w:lineRule="auto"/>
        <w:ind w:left="0" w:right="0" w:firstLine="1100" w:firstLineChars="500"/>
        <w:jc w:val="left"/>
        <w:textAlignment w:val="auto"/>
        <w:rPr>
          <w:rFonts w:hint="eastAsia" w:ascii="仿宋_GB2312" w:hAnsi="宋体" w:eastAsia="仿宋_GB2312" w:cs="仿宋_GB2312"/>
          <w:i w:val="0"/>
          <w:iCs w:val="0"/>
          <w:caps w:val="0"/>
          <w:color w:val="333333"/>
          <w:spacing w:val="0"/>
          <w:sz w:val="22"/>
          <w:szCs w:val="22"/>
          <w:shd w:val="clear" w:fill="FFFFFF"/>
          <w:lang w:val="en-US" w:eastAsia="zh-CN"/>
        </w:rPr>
      </w:pPr>
      <w:r>
        <w:rPr>
          <w:rFonts w:hint="eastAsia" w:ascii="仿宋_GB2312" w:hAnsi="宋体" w:eastAsia="仿宋_GB2312" w:cs="仿宋_GB2312"/>
          <w:i w:val="0"/>
          <w:iCs w:val="0"/>
          <w:caps w:val="0"/>
          <w:color w:val="333333"/>
          <w:spacing w:val="0"/>
          <w:sz w:val="22"/>
          <w:szCs w:val="22"/>
          <w:shd w:val="clear" w:fill="FFFFFF"/>
          <w:lang w:val="en-US" w:eastAsia="zh-CN"/>
        </w:rPr>
        <w:t>2.</w:t>
      </w:r>
      <w:r>
        <w:rPr>
          <w:rFonts w:ascii="仿宋_GB2312" w:hAnsi="宋体" w:eastAsia="仿宋_GB2312" w:cs="仿宋_GB2312"/>
          <w:i w:val="0"/>
          <w:iCs w:val="0"/>
          <w:caps w:val="0"/>
          <w:color w:val="000000"/>
          <w:spacing w:val="0"/>
          <w:sz w:val="22"/>
          <w:szCs w:val="22"/>
          <w:shd w:val="clear" w:fill="FFFFFF"/>
        </w:rPr>
        <w:t>人文社科类研究项目申报书用印申请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2ZGNiNmRiODNlZjVlM2FkYzRiNTZmNDY2MDFkNmQifQ=="/>
  </w:docVars>
  <w:rsids>
    <w:rsidRoot w:val="758963D7"/>
    <w:rsid w:val="3F6C27FF"/>
    <w:rsid w:val="6E4A6DDB"/>
    <w:rsid w:val="6FCE6BF7"/>
    <w:rsid w:val="758963D7"/>
    <w:rsid w:val="7E8C3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2024-07-20T10:05:00Z</dcterms:created>
  <dc:creator>杨小咩</dc:creator>
  <cp:lastModifiedBy>杨小咩</cp:lastModifiedBy>
  <dcterms:modified xsi:type="dcterms:W3CDTF">2024-07-21T00:59:57Z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B61D7C117C3549CBAEC78F8708591631_11</vt:lpwstr>
  </property>
</Properties>
</file>